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203" w:rsidRPr="00104203" w:rsidRDefault="00104203" w:rsidP="001042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104203">
        <w:rPr>
          <w:sz w:val="28"/>
          <w:szCs w:val="28"/>
          <w:lang w:val="uk-UA"/>
        </w:rPr>
        <w:t xml:space="preserve">                                                                                            </w:t>
      </w:r>
      <w:r w:rsidRPr="00104203">
        <w:rPr>
          <w:lang w:val="uk-UA"/>
        </w:rPr>
        <w:t xml:space="preserve">                                                                                 </w:t>
      </w:r>
      <w:r w:rsidRPr="00104203">
        <w:rPr>
          <w:b/>
          <w:bCs/>
          <w:sz w:val="28"/>
          <w:szCs w:val="28"/>
          <w:lang w:val="uk-UA"/>
        </w:rPr>
        <w:t xml:space="preserve">     </w:t>
      </w:r>
      <w:r w:rsidRPr="00104203">
        <w:rPr>
          <w:sz w:val="28"/>
          <w:szCs w:val="28"/>
          <w:lang w:val="uk-UA"/>
        </w:rPr>
        <w:t xml:space="preserve">                                                                                                        </w:t>
      </w:r>
    </w:p>
    <w:p w:rsidR="00104203" w:rsidRPr="00104203" w:rsidRDefault="00104203" w:rsidP="00104203">
      <w:pPr>
        <w:pStyle w:val="a4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rFonts w:ascii="Times New Roman" w:hAnsi="Times New Roman" w:cs="Times New Roman"/>
          <w:bCs/>
        </w:rPr>
      </w:pPr>
      <w:r w:rsidRPr="001042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104203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104203">
        <w:rPr>
          <w:rFonts w:ascii="Times New Roman" w:hAnsi="Times New Roman" w:cs="Times New Roman"/>
          <w:bCs/>
        </w:rPr>
        <w:t>Додаток № 24 до інформації</w:t>
      </w:r>
    </w:p>
    <w:p w:rsidR="00104203" w:rsidRPr="00104203" w:rsidRDefault="00104203" w:rsidP="00104203">
      <w:pPr>
        <w:pStyle w:val="a4"/>
        <w:tabs>
          <w:tab w:val="left" w:pos="3315"/>
        </w:tabs>
        <w:overflowPunct w:val="0"/>
        <w:autoSpaceDE w:val="0"/>
        <w:autoSpaceDN w:val="0"/>
        <w:adjustRightInd w:val="0"/>
        <w:spacing w:line="360" w:lineRule="auto"/>
        <w:ind w:left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04203" w:rsidRPr="00104203" w:rsidRDefault="00104203" w:rsidP="00104203">
      <w:pPr>
        <w:pStyle w:val="a4"/>
        <w:tabs>
          <w:tab w:val="left" w:pos="3315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4203">
        <w:rPr>
          <w:rFonts w:ascii="Times New Roman" w:hAnsi="Times New Roman" w:cs="Times New Roman"/>
          <w:b/>
          <w:bCs/>
          <w:sz w:val="28"/>
          <w:szCs w:val="28"/>
        </w:rPr>
        <w:t xml:space="preserve">Звіт </w:t>
      </w:r>
    </w:p>
    <w:p w:rsidR="00104203" w:rsidRPr="00104203" w:rsidRDefault="00104203" w:rsidP="00104203">
      <w:pPr>
        <w:pStyle w:val="a4"/>
        <w:tabs>
          <w:tab w:val="left" w:pos="3315"/>
        </w:tabs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4203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r w:rsidR="00B50D98">
        <w:rPr>
          <w:rFonts w:ascii="Times New Roman" w:hAnsi="Times New Roman" w:cs="Times New Roman"/>
          <w:b/>
          <w:bCs/>
          <w:sz w:val="28"/>
          <w:szCs w:val="28"/>
        </w:rPr>
        <w:t xml:space="preserve">хід </w:t>
      </w:r>
      <w:r w:rsidRPr="00104203">
        <w:rPr>
          <w:rFonts w:ascii="Times New Roman" w:hAnsi="Times New Roman" w:cs="Times New Roman"/>
          <w:b/>
          <w:bCs/>
          <w:sz w:val="28"/>
          <w:szCs w:val="28"/>
        </w:rPr>
        <w:t xml:space="preserve">виконання </w:t>
      </w:r>
      <w:r w:rsidRPr="00104203">
        <w:rPr>
          <w:rFonts w:ascii="Times New Roman" w:hAnsi="Times New Roman" w:cs="Times New Roman"/>
          <w:b/>
          <w:sz w:val="28"/>
          <w:szCs w:val="28"/>
        </w:rPr>
        <w:t>Програми управління майном комунальної власності  Обухівської міської територіальної громади на 2021 – 2025 роки за 2023 рік</w:t>
      </w:r>
    </w:p>
    <w:p w:rsidR="00104203" w:rsidRPr="00104203" w:rsidRDefault="00104203" w:rsidP="00104203">
      <w:pPr>
        <w:pStyle w:val="a4"/>
        <w:tabs>
          <w:tab w:val="left" w:pos="3315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04203">
        <w:rPr>
          <w:rFonts w:ascii="Times New Roman" w:hAnsi="Times New Roman" w:cs="Times New Roman"/>
          <w:bCs/>
          <w:sz w:val="28"/>
          <w:szCs w:val="28"/>
        </w:rPr>
        <w:t xml:space="preserve"> (Виконання кошторису витрат)</w:t>
      </w:r>
    </w:p>
    <w:p w:rsidR="00104203" w:rsidRPr="00104203" w:rsidRDefault="00104203" w:rsidP="00104203">
      <w:pPr>
        <w:jc w:val="center"/>
        <w:rPr>
          <w:sz w:val="16"/>
          <w:szCs w:val="16"/>
          <w:lang w:val="uk-UA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2268"/>
        <w:gridCol w:w="1701"/>
        <w:gridCol w:w="2268"/>
        <w:gridCol w:w="2126"/>
        <w:gridCol w:w="2126"/>
      </w:tblGrid>
      <w:tr w:rsidR="00104203" w:rsidRPr="00104203" w:rsidTr="00104203">
        <w:trPr>
          <w:trHeight w:val="40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b/>
                <w:color w:val="FF0000"/>
                <w:sz w:val="28"/>
                <w:szCs w:val="28"/>
                <w:lang w:val="uk-UA"/>
              </w:rPr>
              <w:t xml:space="preserve">                                        </w:t>
            </w:r>
            <w:r w:rsidRPr="00104203">
              <w:rPr>
                <w:sz w:val="28"/>
                <w:szCs w:val="28"/>
                <w:lang w:val="uk-UA"/>
              </w:rPr>
              <w:t xml:space="preserve">            № з/п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Показники продукту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Показники витрат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 xml:space="preserve">Відсоток виконання/кількість об’єктів </w:t>
            </w:r>
          </w:p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104203" w:rsidRPr="00104203" w:rsidTr="00104203">
        <w:trPr>
          <w:trHeight w:val="185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203" w:rsidRPr="00104203" w:rsidRDefault="0010420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Назва заходу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 xml:space="preserve">Передбачено коштів на 2023 рік, грн.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Передбачено коштів на 2023 рік зі внесенням змін, грн.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Фактичне виконання,</w:t>
            </w:r>
          </w:p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грн.</w:t>
            </w:r>
          </w:p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Економія коштів/відшкодування коштів, грн.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203" w:rsidRPr="00104203" w:rsidRDefault="00104203">
            <w:pPr>
              <w:rPr>
                <w:sz w:val="28"/>
                <w:szCs w:val="28"/>
                <w:lang w:val="uk-UA"/>
              </w:rPr>
            </w:pPr>
          </w:p>
        </w:tc>
      </w:tr>
      <w:tr w:rsidR="00104203" w:rsidRPr="00104203" w:rsidTr="00104203">
        <w:trPr>
          <w:trHeight w:val="2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7</w:t>
            </w:r>
          </w:p>
        </w:tc>
      </w:tr>
      <w:tr w:rsidR="00104203" w:rsidRPr="00104203" w:rsidTr="00104203">
        <w:trPr>
          <w:trHeight w:val="433"/>
        </w:trPr>
        <w:tc>
          <w:tcPr>
            <w:tcW w:w="14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both"/>
              <w:rPr>
                <w:sz w:val="28"/>
                <w:szCs w:val="28"/>
                <w:highlight w:val="yellow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І. Оцінка об’єктів комунальної власності (рухоме та нерухоме майно) Обухівської міської територіальної громади Обухівського району Київської області</w:t>
            </w:r>
          </w:p>
        </w:tc>
      </w:tr>
      <w:tr w:rsidR="00104203" w:rsidRPr="00104203" w:rsidTr="00104203">
        <w:trPr>
          <w:trHeight w:val="4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Нежитлове приміщення комунальної власності Обухівської міської територіальної громади Обухівського району Київської області по вулиці Каштанова,23 Е, м. Обухів (площа 5,85м2)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1900,0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</w:tr>
      <w:tr w:rsidR="00104203" w:rsidRPr="00104203" w:rsidTr="00104203">
        <w:trPr>
          <w:trHeight w:val="4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 xml:space="preserve">Нежитлове приміщення комунальної власності Обухівської міської територіальної громади Обухівського району </w:t>
            </w:r>
            <w:r w:rsidRPr="00104203">
              <w:rPr>
                <w:sz w:val="28"/>
                <w:szCs w:val="28"/>
                <w:lang w:val="uk-UA"/>
              </w:rPr>
              <w:lastRenderedPageBreak/>
              <w:t>Київської області по вулиці Каштанова,23 Е, м. Обухів площа 5,85м2)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lastRenderedPageBreak/>
              <w:t>1900,0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</w:tr>
      <w:tr w:rsidR="00104203" w:rsidRPr="00104203" w:rsidTr="00104203">
        <w:trPr>
          <w:trHeight w:val="4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Нежитлове приміщення комунальної власності Обухівської міської територіальної громади Обухівського району Київської області по вулиці Каштанова,23 Е, м. Обухів площа 102,7м2)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3200,0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3200,0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3200,0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Нежитлове приміщення комунальної власності Обухівської міської територіальної громади Обухівського району Київської області по вулиці 8 Березня,52, прим.420, м. Обухів площа 17,48м2)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1900,0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</w:tr>
      <w:tr w:rsidR="00104203" w:rsidRPr="00104203" w:rsidTr="00104203">
        <w:trPr>
          <w:trHeight w:val="425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Всього по п. 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8900,0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3200,0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- 3200,0 (відшкодовано орендарем)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19"/>
        </w:trPr>
        <w:tc>
          <w:tcPr>
            <w:tcW w:w="14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both"/>
              <w:rPr>
                <w:sz w:val="28"/>
                <w:szCs w:val="28"/>
                <w:highlight w:val="yellow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ІІ. Проведення рецензії звіту про оцінку майна комунальної власності Обухівської міської територіальної громади Обухівського району Київської області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 xml:space="preserve">Нежитлове приміщення комунальної власності Обухівської міської територіальної громади Обухівського району Київської області по вулиці </w:t>
            </w:r>
            <w:r w:rsidRPr="00104203">
              <w:rPr>
                <w:sz w:val="28"/>
                <w:szCs w:val="28"/>
                <w:lang w:val="uk-UA"/>
              </w:rPr>
              <w:lastRenderedPageBreak/>
              <w:t>Каштанова,23 Е, м. Обухів (площа 5,85м2)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lastRenderedPageBreak/>
              <w:t>1500,0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Нежитлове приміщення комунальної власності Обухівської міської територіальної громади Обухівського району Київської області по вулиці Каштанова,23 Е, м. Обухів площа 5,85м2)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Нежитлове приміщення комунальної власності Обухівської міської територіальної громади Обухівського району Київської області по вулиці Каштанова,23 Е, м. Обухів площа 102,7м2)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1500,0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1500,0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100,0/1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Нежитлове приміщення комунальної власності Обухівської міської територіальної громади Обухівського району Київської області по вулиці 8 Березня,52, прим.420, м. Обухів площа 17,48м2)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</w:tr>
      <w:tr w:rsidR="00104203" w:rsidRPr="00104203" w:rsidTr="00104203">
        <w:trPr>
          <w:trHeight w:val="429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rPr>
                <w:b/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Всього по п. ІІ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6000,0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1500,0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- 1500,0 (відшкодовано орендарем)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29"/>
        </w:trPr>
        <w:tc>
          <w:tcPr>
            <w:tcW w:w="14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 xml:space="preserve">ІІІ. Технічна інвентаризація та виготовлення технічних паспортів на об’єкти нерухомого майна комунальної власності Обухівської міської територіальної громади Обухівського району Київської області та послуги з </w:t>
            </w:r>
            <w:r w:rsidRPr="00104203">
              <w:rPr>
                <w:b/>
                <w:sz w:val="28"/>
                <w:szCs w:val="28"/>
                <w:lang w:val="uk-UA"/>
              </w:rPr>
              <w:lastRenderedPageBreak/>
              <w:t>реєстрації технічних паспортів</w:t>
            </w:r>
            <w:r w:rsidRPr="00104203">
              <w:rPr>
                <w:sz w:val="28"/>
                <w:szCs w:val="28"/>
                <w:lang w:val="uk-UA"/>
              </w:rPr>
              <w:t xml:space="preserve"> </w:t>
            </w:r>
            <w:r w:rsidRPr="00104203">
              <w:rPr>
                <w:b/>
                <w:sz w:val="28"/>
                <w:szCs w:val="28"/>
                <w:lang w:val="uk-UA"/>
              </w:rPr>
              <w:t>на об’єкти нерухомого майна комунальної власності Обухівської міської територіальної громади Обухівського району Київської області у реєстрі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Громадський будинок з господарськими (допоміжними) будівлями та спорудами</w:t>
            </w:r>
          </w:p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м. Обухів, вулиця Каштанова, 14/45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1068,20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1211,92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1211,92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Громадський будинок з господарськими (допоміжними) будівлями та спорудами</w:t>
            </w:r>
          </w:p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м. Обухів, вулиця Козацький шлях, 108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2045,60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1255,36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1255,36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Громадський будинок з господарськими (допоміжними) будівлями та спорудами</w:t>
            </w:r>
          </w:p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м. Обухів, мікрорайон Яблуневий, 20-А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highlight w:val="cyan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2518,10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1276,36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1276,36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Громадський будинок з господарськими (допоміжними) будівлями та спорудами</w:t>
            </w:r>
          </w:p>
          <w:p w:rsidR="00104203" w:rsidRPr="00104203" w:rsidRDefault="00104203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м. Обухів, вулиця Миру, 12 - 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11146,40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1659,84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1659,84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Громадський будинок з господарськими (допоміжними) будівлями та спорудами</w:t>
            </w:r>
          </w:p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lastRenderedPageBreak/>
              <w:t>м. Обухів, вулиця Каштанова, 13 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lastRenderedPageBreak/>
              <w:t>13870,70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1780,92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1780,92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Громадський будинок з господарськими (допоміжними) будівлями та спорудами</w:t>
            </w:r>
          </w:p>
          <w:p w:rsidR="00104203" w:rsidRPr="00104203" w:rsidRDefault="00104203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м. Обухів, вулиця Київська, 148 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highlight w:val="cyan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2102,30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1257,88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1257,88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Громадський будинок з господарськими (допоміжними) будівлями та спорудами</w:t>
            </w:r>
          </w:p>
          <w:p w:rsidR="00104203" w:rsidRPr="00104203" w:rsidRDefault="00104203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Київська область, Обухівський район, с. Дерев’яна, вулиця Шкільна, 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11728,70</w:t>
            </w:r>
          </w:p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04203" w:rsidRPr="00104203" w:rsidRDefault="00104203">
            <w:pPr>
              <w:jc w:val="center"/>
              <w:rPr>
                <w:sz w:val="28"/>
                <w:szCs w:val="28"/>
                <w:highlight w:val="cy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1685,72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1685,72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Громадський будинок з господарськими (допоміжними) будівлями та спорудами (Терапевтичне відділення, В),</w:t>
            </w:r>
          </w:p>
          <w:p w:rsidR="00104203" w:rsidRPr="00104203" w:rsidRDefault="00104203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Київська область, м. Обухів, вулиця Каштанова, 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30481,3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2510,28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2510,28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Громадський будинок з господарськими (допоміжними) будівлями та спорудами (Поліклініка, Г),</w:t>
            </w:r>
          </w:p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Київська область, м. Обухів, вулиця Каштанова,52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60192,1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3830,76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3830,76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 xml:space="preserve">Громадський будинок з господарськими </w:t>
            </w:r>
            <w:r w:rsidRPr="00104203">
              <w:rPr>
                <w:sz w:val="28"/>
                <w:szCs w:val="28"/>
                <w:lang w:val="uk-UA"/>
              </w:rPr>
              <w:lastRenderedPageBreak/>
              <w:t>(допоміжними) будівлями та спорудами (Хірургічне  відділення, З),</w:t>
            </w:r>
          </w:p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Київська область, м. Обухів, вулиця Каштанова, 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lastRenderedPageBreak/>
              <w:t>34061,5</w:t>
            </w:r>
          </w:p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lastRenderedPageBreak/>
              <w:t>2669,40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2669,40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Гараж (машино – місце №16),</w:t>
            </w:r>
          </w:p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Київська область, м. Обухів, вулиця Каштанова, 52</w:t>
            </w:r>
          </w:p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</w:p>
          <w:p w:rsidR="00104203" w:rsidRPr="00104203" w:rsidRDefault="00104203">
            <w:pPr>
              <w:jc w:val="both"/>
              <w:rPr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1205,0</w:t>
            </w:r>
          </w:p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1218,0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1218,0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03" w:rsidRPr="00104203" w:rsidRDefault="00104203">
            <w:pPr>
              <w:jc w:val="both"/>
              <w:rPr>
                <w:sz w:val="28"/>
                <w:szCs w:val="28"/>
                <w:highlight w:val="yellow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Гараж (машино – місце №17)</w:t>
            </w:r>
          </w:p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Київська область, м. Обухів, вулиця Каштанова, 52</w:t>
            </w:r>
          </w:p>
          <w:p w:rsidR="00104203" w:rsidRPr="00104203" w:rsidRDefault="00104203">
            <w:pPr>
              <w:jc w:val="both"/>
              <w:rPr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1205,0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1218,0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1218,0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Гараж (машино – місце №18)</w:t>
            </w:r>
          </w:p>
          <w:p w:rsidR="00104203" w:rsidRPr="00104203" w:rsidRDefault="00104203">
            <w:pPr>
              <w:jc w:val="both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Київська область, м. Обухів, вулиця Каштанова, 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1205,0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1218,0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1218,0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both"/>
              <w:rPr>
                <w:sz w:val="28"/>
                <w:szCs w:val="28"/>
                <w:highlight w:val="yellow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Гараж (машино – місце №19)</w:t>
            </w:r>
          </w:p>
          <w:p w:rsidR="00104203" w:rsidRPr="00104203" w:rsidRDefault="00104203">
            <w:pPr>
              <w:jc w:val="both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Київська область, м. Обухів, вулиця Каштанова, 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1128,0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1214,56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1214,56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Гараж (машино – місце № 20)</w:t>
            </w:r>
          </w:p>
          <w:p w:rsidR="00104203" w:rsidRPr="00104203" w:rsidRDefault="00104203">
            <w:pPr>
              <w:jc w:val="both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Київська область, м. Обухів, вулиця Каштанова, 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1069,1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1211,96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1211,96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Гараж (машино – місце № 21)</w:t>
            </w:r>
          </w:p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Київська область, м. Обухів, вулиця Каштанова, 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1180,7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1216,92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1216,92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both"/>
              <w:rPr>
                <w:sz w:val="28"/>
                <w:szCs w:val="28"/>
                <w:highlight w:val="yellow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 xml:space="preserve">Господарська будівля, яка не належить до садибного </w:t>
            </w:r>
            <w:r w:rsidRPr="00104203">
              <w:rPr>
                <w:sz w:val="28"/>
                <w:szCs w:val="28"/>
                <w:lang w:val="uk-UA"/>
              </w:rPr>
              <w:lastRenderedPageBreak/>
              <w:t>будинку, дачного та садового будинку (Ф),</w:t>
            </w:r>
          </w:p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Київська область, м. Обухів, вулиця Каштанова, 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lastRenderedPageBreak/>
              <w:t>923,3</w:t>
            </w:r>
          </w:p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lastRenderedPageBreak/>
              <w:t>1205,48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1205,48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Громадський будинок з господарськими (допоміжними) будівлями та спорудами</w:t>
            </w:r>
          </w:p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м. Обухів, вулиця Київська, 117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43369,0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43369,0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Громадський будинок з господарськими (допоміжними) будівлями та спорудами</w:t>
            </w:r>
          </w:p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 xml:space="preserve">Київська область, Обухівський район, с. </w:t>
            </w:r>
            <w:proofErr w:type="spellStart"/>
            <w:r w:rsidRPr="00104203">
              <w:rPr>
                <w:sz w:val="28"/>
                <w:szCs w:val="28"/>
                <w:lang w:val="uk-UA"/>
              </w:rPr>
              <w:t>Германівка</w:t>
            </w:r>
            <w:proofErr w:type="spellEnd"/>
            <w:r w:rsidRPr="00104203">
              <w:rPr>
                <w:sz w:val="28"/>
                <w:szCs w:val="28"/>
                <w:lang w:val="uk-UA"/>
              </w:rPr>
              <w:t xml:space="preserve">, вулиця </w:t>
            </w:r>
            <w:proofErr w:type="spellStart"/>
            <w:r w:rsidRPr="00104203">
              <w:rPr>
                <w:sz w:val="28"/>
                <w:szCs w:val="28"/>
                <w:lang w:val="uk-UA"/>
              </w:rPr>
              <w:t>Б.Хмельницького</w:t>
            </w:r>
            <w:proofErr w:type="spellEnd"/>
            <w:r w:rsidRPr="00104203">
              <w:rPr>
                <w:sz w:val="28"/>
                <w:szCs w:val="28"/>
                <w:lang w:val="uk-UA"/>
              </w:rPr>
              <w:t>, 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1772,0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1772,0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Виробничий будинок з господарськими (допоміжними) будівлями та спорудами</w:t>
            </w:r>
          </w:p>
          <w:p w:rsidR="00104203" w:rsidRPr="00104203" w:rsidRDefault="00104203">
            <w:pPr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 xml:space="preserve">Київська область, Обухівський район, с. </w:t>
            </w:r>
            <w:proofErr w:type="spellStart"/>
            <w:r w:rsidRPr="00104203">
              <w:rPr>
                <w:sz w:val="28"/>
                <w:szCs w:val="28"/>
                <w:lang w:val="uk-UA"/>
              </w:rPr>
              <w:t>Германівка</w:t>
            </w:r>
            <w:proofErr w:type="spellEnd"/>
            <w:r w:rsidRPr="00104203">
              <w:rPr>
                <w:sz w:val="28"/>
                <w:szCs w:val="28"/>
                <w:lang w:val="uk-UA"/>
              </w:rPr>
              <w:t xml:space="preserve">, вулиця Б. Хмельницького, 22В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63,0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63,0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Виробничий будинок з господарськими (допоміжними) будівлями та спорудами</w:t>
            </w:r>
          </w:p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lastRenderedPageBreak/>
              <w:t>Київська область, Обухівський район, с. Копачів, провулок Парковий, 2-а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101,0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 w:eastAsia="uk-UA"/>
              </w:rPr>
              <w:t xml:space="preserve">Громадський будинок з господарськими (допоміжними) будівлями та спорудами, який знаходиться за </w:t>
            </w:r>
            <w:proofErr w:type="spellStart"/>
            <w:r w:rsidRPr="00104203">
              <w:rPr>
                <w:sz w:val="28"/>
                <w:szCs w:val="28"/>
                <w:lang w:val="uk-UA" w:eastAsia="uk-UA"/>
              </w:rPr>
              <w:t>адресою</w:t>
            </w:r>
            <w:proofErr w:type="spellEnd"/>
            <w:r w:rsidRPr="00104203">
              <w:rPr>
                <w:sz w:val="28"/>
                <w:szCs w:val="28"/>
                <w:lang w:val="uk-UA" w:eastAsia="uk-UA"/>
              </w:rPr>
              <w:t xml:space="preserve">: </w:t>
            </w:r>
            <w:r w:rsidRPr="00104203">
              <w:rPr>
                <w:color w:val="000000"/>
                <w:sz w:val="28"/>
                <w:szCs w:val="28"/>
                <w:lang w:val="uk-UA" w:eastAsia="uk-UA"/>
              </w:rPr>
              <w:t>м. Обухів, вулиця Київська, 174 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875,0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875,0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 w:eastAsia="uk-UA"/>
              </w:rPr>
              <w:t xml:space="preserve">Виробничий будинок з господарськими (допоміжними) будівлями та спорудами, який знаходиться за </w:t>
            </w:r>
            <w:proofErr w:type="spellStart"/>
            <w:r w:rsidRPr="00104203">
              <w:rPr>
                <w:sz w:val="28"/>
                <w:szCs w:val="28"/>
                <w:lang w:val="uk-UA" w:eastAsia="uk-UA"/>
              </w:rPr>
              <w:t>адресою</w:t>
            </w:r>
            <w:proofErr w:type="spellEnd"/>
            <w:r w:rsidRPr="00104203">
              <w:rPr>
                <w:sz w:val="28"/>
                <w:szCs w:val="28"/>
                <w:lang w:val="uk-UA" w:eastAsia="uk-UA"/>
              </w:rPr>
              <w:t xml:space="preserve">: </w:t>
            </w:r>
            <w:r w:rsidRPr="00104203">
              <w:rPr>
                <w:color w:val="000000"/>
                <w:sz w:val="28"/>
                <w:szCs w:val="28"/>
                <w:lang w:val="uk-UA" w:eastAsia="uk-UA"/>
              </w:rPr>
              <w:t>м. Обухів, вулиця Київська, 174 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2007,0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2007,0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 w:eastAsia="uk-UA"/>
              </w:rPr>
              <w:t xml:space="preserve">Гараж (машино – місце), який знаходиться за </w:t>
            </w:r>
            <w:proofErr w:type="spellStart"/>
            <w:r w:rsidRPr="00104203">
              <w:rPr>
                <w:sz w:val="28"/>
                <w:szCs w:val="28"/>
                <w:lang w:val="uk-UA" w:eastAsia="uk-UA"/>
              </w:rPr>
              <w:t>адресою</w:t>
            </w:r>
            <w:proofErr w:type="spellEnd"/>
            <w:r w:rsidRPr="00104203">
              <w:rPr>
                <w:sz w:val="28"/>
                <w:szCs w:val="28"/>
                <w:lang w:val="uk-UA" w:eastAsia="uk-UA"/>
              </w:rPr>
              <w:t xml:space="preserve">: </w:t>
            </w:r>
            <w:r w:rsidRPr="00104203">
              <w:rPr>
                <w:color w:val="000000"/>
                <w:sz w:val="28"/>
                <w:szCs w:val="28"/>
                <w:lang w:val="uk-UA" w:eastAsia="uk-UA"/>
              </w:rPr>
              <w:t>м. Обухів, вулиця Київська, 174 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235,0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235,0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 w:eastAsia="uk-UA"/>
              </w:rPr>
              <w:t xml:space="preserve">Гараж (машино – місце), який знаходиться за </w:t>
            </w:r>
            <w:proofErr w:type="spellStart"/>
            <w:r w:rsidRPr="00104203">
              <w:rPr>
                <w:sz w:val="28"/>
                <w:szCs w:val="28"/>
                <w:lang w:val="uk-UA" w:eastAsia="uk-UA"/>
              </w:rPr>
              <w:t>адресою</w:t>
            </w:r>
            <w:proofErr w:type="spellEnd"/>
            <w:r w:rsidRPr="00104203">
              <w:rPr>
                <w:sz w:val="28"/>
                <w:szCs w:val="28"/>
                <w:lang w:val="uk-UA" w:eastAsia="uk-UA"/>
              </w:rPr>
              <w:t xml:space="preserve">: </w:t>
            </w:r>
            <w:r w:rsidRPr="00104203">
              <w:rPr>
                <w:color w:val="000000"/>
                <w:sz w:val="28"/>
                <w:szCs w:val="28"/>
                <w:lang w:val="uk-UA" w:eastAsia="uk-UA"/>
              </w:rPr>
              <w:t>м. Обухів, вулиця Київська, 174 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503,0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503,0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104203">
              <w:rPr>
                <w:sz w:val="28"/>
                <w:szCs w:val="28"/>
                <w:lang w:val="uk-UA" w:eastAsia="uk-UA"/>
              </w:rPr>
              <w:t xml:space="preserve"> Громадський будинок з господарськими (допоміжними) будівлями та спорудами, який знаходиться за </w:t>
            </w:r>
            <w:proofErr w:type="spellStart"/>
            <w:r w:rsidRPr="00104203">
              <w:rPr>
                <w:sz w:val="28"/>
                <w:szCs w:val="28"/>
                <w:lang w:val="uk-UA" w:eastAsia="uk-UA"/>
              </w:rPr>
              <w:t>адресою</w:t>
            </w:r>
            <w:proofErr w:type="spellEnd"/>
            <w:r w:rsidRPr="00104203">
              <w:rPr>
                <w:sz w:val="28"/>
                <w:szCs w:val="28"/>
                <w:lang w:val="uk-UA" w:eastAsia="uk-UA"/>
              </w:rPr>
              <w:t xml:space="preserve">: </w:t>
            </w:r>
            <w:r w:rsidRPr="00104203">
              <w:rPr>
                <w:color w:val="000000"/>
                <w:sz w:val="28"/>
                <w:szCs w:val="28"/>
                <w:lang w:val="uk-UA" w:eastAsia="uk-UA"/>
              </w:rPr>
              <w:t xml:space="preserve">м. </w:t>
            </w:r>
            <w:r w:rsidRPr="00104203">
              <w:rPr>
                <w:color w:val="000000"/>
                <w:sz w:val="28"/>
                <w:szCs w:val="28"/>
                <w:lang w:val="uk-UA" w:eastAsia="uk-UA"/>
              </w:rPr>
              <w:lastRenderedPageBreak/>
              <w:t>Обухів, вулиця Козацький шлях, 108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1075,0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1075,0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100/1</w:t>
            </w:r>
          </w:p>
        </w:tc>
      </w:tr>
      <w:tr w:rsidR="00104203" w:rsidRPr="00104203" w:rsidTr="00104203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 w:eastAsia="uk-UA"/>
              </w:rPr>
              <w:t xml:space="preserve">Громадський будинок з господарськими (допоміжними) будівлями та спорудами, який знаходиться за </w:t>
            </w:r>
            <w:proofErr w:type="spellStart"/>
            <w:r w:rsidRPr="00104203">
              <w:rPr>
                <w:sz w:val="28"/>
                <w:szCs w:val="28"/>
                <w:lang w:val="uk-UA" w:eastAsia="uk-UA"/>
              </w:rPr>
              <w:t>адресою</w:t>
            </w:r>
            <w:proofErr w:type="spellEnd"/>
            <w:r w:rsidRPr="00104203">
              <w:rPr>
                <w:sz w:val="28"/>
                <w:szCs w:val="28"/>
                <w:lang w:val="uk-UA" w:eastAsia="uk-UA"/>
              </w:rPr>
              <w:t xml:space="preserve">: </w:t>
            </w:r>
            <w:r w:rsidRPr="00104203">
              <w:rPr>
                <w:color w:val="000000"/>
                <w:sz w:val="28"/>
                <w:szCs w:val="28"/>
                <w:lang w:val="uk-UA" w:eastAsia="uk-UA"/>
              </w:rPr>
              <w:t>м. Обухів, вулиця Київська, 144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6689,64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6000,0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689,64 економія коштів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sz w:val="28"/>
                <w:szCs w:val="28"/>
                <w:lang w:val="uk-UA"/>
              </w:rPr>
              <w:t>89,7/1</w:t>
            </w:r>
          </w:p>
        </w:tc>
      </w:tr>
      <w:tr w:rsidR="00104203" w:rsidRPr="00104203" w:rsidTr="00104203">
        <w:trPr>
          <w:trHeight w:val="429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Всього по п. ІІІ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 xml:space="preserve">177131,0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84331,0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83641,36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689,64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99,2/27</w:t>
            </w:r>
          </w:p>
        </w:tc>
      </w:tr>
      <w:tr w:rsidR="00104203" w:rsidRPr="00104203" w:rsidTr="00104203">
        <w:trPr>
          <w:trHeight w:val="429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Відшкодування вартості робіт згідно законодавства орендарем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 xml:space="preserve">- 4700,0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4700,0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104203" w:rsidRPr="00104203" w:rsidTr="00104203">
        <w:trPr>
          <w:trHeight w:val="329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Всього по програмі: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192 031,0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b/>
                <w:sz w:val="28"/>
                <w:szCs w:val="28"/>
                <w:highlight w:val="yellow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89031,0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b/>
                <w:sz w:val="28"/>
                <w:szCs w:val="28"/>
                <w:highlight w:val="yellow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83641,36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 xml:space="preserve">5389,64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03" w:rsidRPr="00104203" w:rsidRDefault="0010420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04203">
              <w:rPr>
                <w:b/>
                <w:sz w:val="28"/>
                <w:szCs w:val="28"/>
                <w:lang w:val="uk-UA"/>
              </w:rPr>
              <w:t>93,9/29</w:t>
            </w:r>
          </w:p>
        </w:tc>
      </w:tr>
    </w:tbl>
    <w:p w:rsidR="00104203" w:rsidRDefault="00104203" w:rsidP="00104203">
      <w:pPr>
        <w:rPr>
          <w:sz w:val="28"/>
          <w:szCs w:val="28"/>
          <w:lang w:val="uk-UA"/>
        </w:rPr>
      </w:pPr>
    </w:p>
    <w:p w:rsidR="00104203" w:rsidRDefault="00104203" w:rsidP="00104203">
      <w:pPr>
        <w:rPr>
          <w:sz w:val="28"/>
          <w:szCs w:val="28"/>
          <w:lang w:val="uk-UA"/>
        </w:rPr>
      </w:pPr>
    </w:p>
    <w:p w:rsidR="00104203" w:rsidRDefault="00104203" w:rsidP="00104203">
      <w:pPr>
        <w:rPr>
          <w:sz w:val="28"/>
          <w:szCs w:val="28"/>
          <w:lang w:val="uk-UA"/>
        </w:rPr>
      </w:pPr>
    </w:p>
    <w:p w:rsidR="00104203" w:rsidRPr="002E6943" w:rsidRDefault="00104203" w:rsidP="00104203">
      <w:pPr>
        <w:rPr>
          <w:b/>
          <w:sz w:val="28"/>
          <w:szCs w:val="28"/>
          <w:lang w:val="uk-UA"/>
        </w:rPr>
      </w:pPr>
      <w:r w:rsidRPr="002E6943">
        <w:rPr>
          <w:b/>
          <w:sz w:val="28"/>
          <w:szCs w:val="28"/>
          <w:lang w:val="uk-UA"/>
        </w:rPr>
        <w:t>Начальник управління економіки виконавчого комітету</w:t>
      </w:r>
    </w:p>
    <w:p w:rsidR="00104203" w:rsidRPr="002E6943" w:rsidRDefault="00104203" w:rsidP="00104203">
      <w:pPr>
        <w:rPr>
          <w:b/>
          <w:sz w:val="28"/>
          <w:szCs w:val="28"/>
          <w:lang w:val="uk-UA"/>
        </w:rPr>
      </w:pPr>
      <w:r w:rsidRPr="002E6943">
        <w:rPr>
          <w:b/>
          <w:sz w:val="28"/>
          <w:szCs w:val="28"/>
          <w:lang w:val="uk-UA"/>
        </w:rPr>
        <w:t xml:space="preserve">Обухівської міської ради Київської області                                                                                            </w:t>
      </w:r>
      <w:bookmarkStart w:id="0" w:name="_GoBack"/>
      <w:bookmarkEnd w:id="0"/>
      <w:r w:rsidRPr="002E6943">
        <w:rPr>
          <w:b/>
          <w:sz w:val="28"/>
          <w:szCs w:val="28"/>
          <w:lang w:val="uk-UA"/>
        </w:rPr>
        <w:t xml:space="preserve">    Аліна КОНДРАТЮК</w:t>
      </w:r>
    </w:p>
    <w:p w:rsidR="00A91368" w:rsidRPr="00104203" w:rsidRDefault="00A91368">
      <w:pPr>
        <w:rPr>
          <w:lang w:val="uk-UA"/>
        </w:rPr>
      </w:pPr>
    </w:p>
    <w:sectPr w:rsidR="00A91368" w:rsidRPr="00104203" w:rsidSect="00104203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573"/>
    <w:rsid w:val="00104203"/>
    <w:rsid w:val="002E6943"/>
    <w:rsid w:val="006B4E19"/>
    <w:rsid w:val="00A91368"/>
    <w:rsid w:val="00B50D98"/>
    <w:rsid w:val="00E4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FEE30D-3DB8-4C75-A599-CB0947240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104203"/>
    <w:rPr>
      <w:lang w:eastAsia="ru-RU"/>
    </w:rPr>
  </w:style>
  <w:style w:type="paragraph" w:styleId="a4">
    <w:name w:val="List Paragraph"/>
    <w:basedOn w:val="a"/>
    <w:link w:val="a3"/>
    <w:uiPriority w:val="34"/>
    <w:qFormat/>
    <w:rsid w:val="0010420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6B4E1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4E1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39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Mykolaevna</dc:creator>
  <cp:keywords/>
  <dc:description/>
  <cp:lastModifiedBy>Natalia Ivanovna</cp:lastModifiedBy>
  <cp:revision>2</cp:revision>
  <cp:lastPrinted>2024-02-09T08:50:00Z</cp:lastPrinted>
  <dcterms:created xsi:type="dcterms:W3CDTF">2024-05-29T07:27:00Z</dcterms:created>
  <dcterms:modified xsi:type="dcterms:W3CDTF">2024-05-29T07:27:00Z</dcterms:modified>
</cp:coreProperties>
</file>